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0"/>
        <w:gridCol w:w="3900"/>
        <w:gridCol w:w="270"/>
        <w:gridCol w:w="285"/>
        <w:gridCol w:w="4185"/>
        <w:gridCol w:w="225"/>
        <w:tblGridChange w:id="0">
          <w:tblGrid>
            <w:gridCol w:w="210"/>
            <w:gridCol w:w="3900"/>
            <w:gridCol w:w="270"/>
            <w:gridCol w:w="285"/>
            <w:gridCol w:w="4185"/>
            <w:gridCol w:w="22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vMerge w:val="restart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f0f1f3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6"/>
                <w:szCs w:val="26"/>
                <w:rtl w:val="0"/>
              </w:rPr>
              <w:t xml:space="preserve">PAR Framework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140f4e"/>
                <w:sz w:val="20"/>
                <w:szCs w:val="20"/>
                <w:rtl w:val="0"/>
              </w:rPr>
              <w:t xml:space="preserve">(Problem → Action → Result)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Core Structure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Fill-in-the-Blank Prompts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Problem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Surface-level issue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P: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“_____ looked/behaved poorly because ____.”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Action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Key design moves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A: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“I introduced _________ and ______________.”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140f4e"/>
                <w:sz w:val="20"/>
                <w:szCs w:val="20"/>
                <w:rtl w:val="0"/>
              </w:rPr>
              <w:t xml:space="preserve">Result</w:t>
            </w: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 – Visual proof &amp; metric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R: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“Time-on-task fell by _____________________.”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Best used for:</w:t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140f4e"/>
                <w:sz w:val="20"/>
                <w:szCs w:val="20"/>
                <w:rtl w:val="0"/>
              </w:rPr>
              <w:t xml:space="preserve">Quick read-outs for visual-heavy projects (UI refresh, design systems)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40f4e"/>
                <w:sz w:val="20"/>
                <w:szCs w:val="20"/>
                <w:rtl w:val="0"/>
              </w:rPr>
              <w:t xml:space="preserve">Quick Example</w:t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140f4e"/>
                <w:sz w:val="20"/>
                <w:szCs w:val="20"/>
                <w:rtl w:val="0"/>
              </w:rPr>
              <w:t xml:space="preserve">“Search bar blended into the nav. I added contrast and auto-suggest; query success time dropped 4 → 2 s.”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f0f1f3" w:space="0" w:sz="6" w:val="single"/>
              <w:left w:color="f0f1f3" w:space="0" w:sz="6" w:val="single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f0f1f3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0f1f3" w:space="0" w:sz="6" w:val="single"/>
              <w:left w:color="000000" w:space="0" w:sz="0" w:val="nil"/>
              <w:bottom w:color="f0f1f3" w:space="0" w:sz="6" w:val="single"/>
              <w:right w:color="f0f1f3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